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DAE" w:rsidRPr="00A87DAE" w:rsidRDefault="00A87DAE" w:rsidP="00A87DAE">
      <w:pPr>
        <w:jc w:val="right"/>
        <w:rPr>
          <w:rFonts w:ascii="Times New Roman" w:hAnsi="Times New Roman"/>
        </w:rPr>
      </w:pPr>
      <w:bookmarkStart w:id="0" w:name="_GoBack"/>
      <w:bookmarkEnd w:id="0"/>
      <w:r w:rsidRPr="00A87DAE">
        <w:rPr>
          <w:rFonts w:ascii="Times New Roman" w:hAnsi="Times New Roman"/>
        </w:rPr>
        <w:t>Приложение № 1</w:t>
      </w:r>
    </w:p>
    <w:p w:rsidR="00A87DAE" w:rsidRPr="00A87DAE" w:rsidRDefault="00771D47" w:rsidP="00A87DAE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договору № 2024</w:t>
      </w:r>
      <w:r w:rsidR="00C434B3">
        <w:rPr>
          <w:rFonts w:ascii="Times New Roman" w:hAnsi="Times New Roman"/>
        </w:rPr>
        <w:t>-</w:t>
      </w:r>
      <w:r w:rsidR="0017600D">
        <w:rPr>
          <w:rFonts w:ascii="Times New Roman" w:hAnsi="Times New Roman"/>
        </w:rPr>
        <w:t>2</w:t>
      </w:r>
      <w:r>
        <w:rPr>
          <w:rFonts w:ascii="Times New Roman" w:hAnsi="Times New Roman"/>
        </w:rPr>
        <w:t>3У от ___.___.2024</w:t>
      </w:r>
      <w:r w:rsidR="00A87DAE" w:rsidRPr="00A87DAE">
        <w:rPr>
          <w:rFonts w:ascii="Times New Roman" w:hAnsi="Times New Roman"/>
        </w:rPr>
        <w:t xml:space="preserve"> г.</w:t>
      </w:r>
    </w:p>
    <w:p w:rsidR="00FA6A53" w:rsidRDefault="00FA6A53" w:rsidP="00B97A94">
      <w:pPr>
        <w:pStyle w:val="Style5"/>
        <w:widowControl/>
        <w:ind w:right="7"/>
        <w:jc w:val="center"/>
        <w:rPr>
          <w:rStyle w:val="FontStyle18"/>
          <w:sz w:val="24"/>
          <w:szCs w:val="24"/>
        </w:rPr>
      </w:pPr>
    </w:p>
    <w:p w:rsidR="00CA5325" w:rsidRPr="00CA5325" w:rsidRDefault="00CA5325" w:rsidP="00CA5325">
      <w:pPr>
        <w:widowControl/>
        <w:shd w:val="clear" w:color="auto" w:fill="FFFFFF"/>
        <w:autoSpaceDE/>
        <w:autoSpaceDN/>
        <w:adjustRightInd/>
        <w:ind w:firstLine="709"/>
        <w:jc w:val="center"/>
        <w:rPr>
          <w:rFonts w:ascii="Times New Roman" w:eastAsia="Times New Roman" w:hAnsi="Times New Roman"/>
          <w:b/>
          <w:bCs/>
          <w:color w:val="000000"/>
          <w:spacing w:val="-4"/>
        </w:rPr>
      </w:pPr>
      <w:r w:rsidRPr="00CA5325">
        <w:rPr>
          <w:rFonts w:ascii="Times New Roman" w:eastAsia="Times New Roman" w:hAnsi="Times New Roman"/>
          <w:b/>
          <w:bCs/>
          <w:color w:val="000000"/>
          <w:spacing w:val="-4"/>
        </w:rPr>
        <w:t>Техническое задание</w:t>
      </w:r>
    </w:p>
    <w:p w:rsidR="00CA5325" w:rsidRPr="00CA5325" w:rsidRDefault="00CA5325" w:rsidP="00CA5325">
      <w:pPr>
        <w:widowControl/>
        <w:shd w:val="clear" w:color="auto" w:fill="FFFFFF"/>
        <w:autoSpaceDE/>
        <w:autoSpaceDN/>
        <w:adjustRightInd/>
        <w:ind w:firstLine="709"/>
        <w:jc w:val="center"/>
        <w:rPr>
          <w:rFonts w:ascii="Times New Roman" w:eastAsia="Times New Roman" w:hAnsi="Times New Roman"/>
        </w:rPr>
      </w:pPr>
      <w:r w:rsidRPr="00CA5325">
        <w:rPr>
          <w:rFonts w:ascii="Times New Roman" w:eastAsia="Times New Roman" w:hAnsi="Times New Roman"/>
          <w:b/>
          <w:bCs/>
          <w:color w:val="000000"/>
          <w:spacing w:val="-4"/>
        </w:rPr>
        <w:t>на оказание услуг:</w:t>
      </w:r>
    </w:p>
    <w:p w:rsidR="00CA5325" w:rsidRPr="00CA5325" w:rsidRDefault="00CA5325" w:rsidP="00CA5325">
      <w:pPr>
        <w:widowControl/>
        <w:shd w:val="clear" w:color="auto" w:fill="FFFFFF"/>
        <w:suppressAutoHyphens/>
        <w:autoSpaceDE/>
        <w:autoSpaceDN/>
        <w:adjustRightInd/>
        <w:ind w:firstLine="539"/>
        <w:jc w:val="center"/>
        <w:rPr>
          <w:rFonts w:ascii="Times New Roman" w:eastAsia="Times New Roman" w:hAnsi="Times New Roman"/>
          <w:color w:val="000000"/>
          <w:spacing w:val="-1"/>
        </w:rPr>
      </w:pPr>
      <w:r w:rsidRPr="00CA5325">
        <w:rPr>
          <w:rFonts w:ascii="Times New Roman" w:eastAsia="Times New Roman" w:hAnsi="Times New Roman"/>
          <w:color w:val="000000"/>
          <w:spacing w:val="-1"/>
        </w:rPr>
        <w:t>«Инструментальное обследование 11 сегментных затворов»</w:t>
      </w:r>
    </w:p>
    <w:p w:rsidR="00CA5325" w:rsidRPr="00CA5325" w:rsidRDefault="00CA5325" w:rsidP="00CA5325">
      <w:pPr>
        <w:jc w:val="both"/>
        <w:rPr>
          <w:rFonts w:ascii="Times New Roman" w:eastAsia="Times New Roman" w:hAnsi="Times New Roman"/>
          <w:b/>
        </w:rPr>
      </w:pPr>
    </w:p>
    <w:p w:rsidR="00CA5325" w:rsidRPr="00CA5325" w:rsidRDefault="00CA5325" w:rsidP="00CA5325">
      <w:pPr>
        <w:widowControl/>
        <w:numPr>
          <w:ilvl w:val="0"/>
          <w:numId w:val="23"/>
        </w:numPr>
        <w:tabs>
          <w:tab w:val="left" w:pos="851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/>
          <w:b/>
        </w:rPr>
      </w:pPr>
      <w:r w:rsidRPr="00CA5325">
        <w:rPr>
          <w:rFonts w:ascii="Times New Roman" w:eastAsia="Times New Roman" w:hAnsi="Times New Roman"/>
          <w:b/>
        </w:rPr>
        <w:t>Основание для выполнения работы.</w:t>
      </w:r>
    </w:p>
    <w:p w:rsidR="00CA5325" w:rsidRPr="00CA5325" w:rsidRDefault="00CA5325" w:rsidP="00CA5325">
      <w:pPr>
        <w:widowControl/>
        <w:numPr>
          <w:ilvl w:val="1"/>
          <w:numId w:val="23"/>
        </w:numPr>
        <w:tabs>
          <w:tab w:val="num" w:pos="709"/>
          <w:tab w:val="left" w:pos="1864"/>
        </w:tabs>
        <w:autoSpaceDE/>
        <w:autoSpaceDN/>
        <w:adjustRightInd/>
        <w:ind w:left="709" w:firstLine="1722"/>
        <w:jc w:val="both"/>
        <w:rPr>
          <w:rFonts w:ascii="Times New Roman" w:eastAsia="Times New Roman" w:hAnsi="Times New Roman"/>
        </w:rPr>
      </w:pPr>
      <w:r w:rsidRPr="00CA5325">
        <w:rPr>
          <w:rFonts w:ascii="Times New Roman" w:eastAsia="Times New Roman" w:hAnsi="Times New Roman"/>
        </w:rPr>
        <w:t>Правила технической эксплуатации электрических станций и сетей Российской Федерации, утв. Приказом Минэнерго РФ от 04.10.2022 № 1070, пункт 8 и 147;</w:t>
      </w:r>
    </w:p>
    <w:p w:rsidR="00CA5325" w:rsidRPr="00CA5325" w:rsidRDefault="00CA5325" w:rsidP="00CA5325">
      <w:pPr>
        <w:widowControl/>
        <w:numPr>
          <w:ilvl w:val="1"/>
          <w:numId w:val="23"/>
        </w:numPr>
        <w:tabs>
          <w:tab w:val="num" w:pos="709"/>
          <w:tab w:val="left" w:pos="1864"/>
        </w:tabs>
        <w:autoSpaceDE/>
        <w:autoSpaceDN/>
        <w:adjustRightInd/>
        <w:ind w:left="709" w:firstLine="1722"/>
        <w:jc w:val="both"/>
        <w:rPr>
          <w:rFonts w:ascii="Times New Roman" w:eastAsia="Times New Roman" w:hAnsi="Times New Roman"/>
        </w:rPr>
      </w:pPr>
      <w:r w:rsidRPr="00CA5325">
        <w:rPr>
          <w:rFonts w:ascii="Times New Roman" w:eastAsia="Times New Roman" w:hAnsi="Times New Roman"/>
        </w:rPr>
        <w:t>СТО 17330282.27.140.017-2008 «Механическое оборудование гидротехнических сооружений ГЭС. Организация эксплуатации и технического обслуживания. Нормы и требования»;</w:t>
      </w:r>
    </w:p>
    <w:p w:rsidR="00CA5325" w:rsidRPr="00CA5325" w:rsidRDefault="00CA5325" w:rsidP="00CA5325">
      <w:pPr>
        <w:widowControl/>
        <w:numPr>
          <w:ilvl w:val="1"/>
          <w:numId w:val="23"/>
        </w:numPr>
        <w:tabs>
          <w:tab w:val="num" w:pos="709"/>
          <w:tab w:val="left" w:pos="1864"/>
        </w:tabs>
        <w:autoSpaceDE/>
        <w:autoSpaceDN/>
        <w:adjustRightInd/>
        <w:ind w:left="709" w:firstLine="1722"/>
        <w:jc w:val="both"/>
        <w:rPr>
          <w:rFonts w:ascii="Times New Roman" w:eastAsia="Times New Roman" w:hAnsi="Times New Roman"/>
        </w:rPr>
      </w:pPr>
      <w:r w:rsidRPr="00CA5325">
        <w:rPr>
          <w:rFonts w:ascii="Times New Roman" w:eastAsia="Times New Roman" w:hAnsi="Times New Roman"/>
        </w:rPr>
        <w:t xml:space="preserve">Основание - план затрат подразделений технического блока по статье «Услуги» на 2024 год. </w:t>
      </w:r>
    </w:p>
    <w:p w:rsidR="00CA5325" w:rsidRPr="00CA5325" w:rsidRDefault="00CA5325" w:rsidP="00CA5325">
      <w:pPr>
        <w:tabs>
          <w:tab w:val="left" w:pos="851"/>
        </w:tabs>
        <w:ind w:firstLine="567"/>
        <w:jc w:val="both"/>
        <w:rPr>
          <w:rFonts w:ascii="Times New Roman" w:eastAsia="Times New Roman" w:hAnsi="Times New Roman"/>
        </w:rPr>
      </w:pPr>
    </w:p>
    <w:p w:rsidR="00CA5325" w:rsidRPr="00CA5325" w:rsidRDefault="00CA5325" w:rsidP="00CA5325">
      <w:pPr>
        <w:widowControl/>
        <w:numPr>
          <w:ilvl w:val="0"/>
          <w:numId w:val="23"/>
        </w:numPr>
        <w:tabs>
          <w:tab w:val="left" w:pos="851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/>
          <w:b/>
        </w:rPr>
      </w:pPr>
      <w:r w:rsidRPr="00CA5325">
        <w:rPr>
          <w:rFonts w:ascii="Times New Roman" w:eastAsia="Times New Roman" w:hAnsi="Times New Roman"/>
          <w:b/>
        </w:rPr>
        <w:t>Цель работы.</w:t>
      </w:r>
    </w:p>
    <w:p w:rsidR="00CA5325" w:rsidRPr="00CA5325" w:rsidRDefault="00CA5325" w:rsidP="00CA5325">
      <w:pPr>
        <w:tabs>
          <w:tab w:val="left" w:pos="851"/>
        </w:tabs>
        <w:ind w:firstLine="567"/>
        <w:jc w:val="both"/>
        <w:rPr>
          <w:rFonts w:ascii="Times New Roman" w:eastAsia="Times New Roman" w:hAnsi="Times New Roman"/>
        </w:rPr>
      </w:pPr>
      <w:r w:rsidRPr="00CA5325">
        <w:rPr>
          <w:rFonts w:ascii="Times New Roman" w:eastAsia="Times New Roman" w:hAnsi="Times New Roman"/>
        </w:rPr>
        <w:t>Обследование технического состояния гидромеханического оборудования после длительного срока эксплуатации, определение остаточного ресурса и разработка рекомендаций о необходимости и объемах ремонта.</w:t>
      </w:r>
    </w:p>
    <w:p w:rsidR="00CA5325" w:rsidRPr="00CA5325" w:rsidRDefault="00CA5325" w:rsidP="00CA5325">
      <w:pPr>
        <w:tabs>
          <w:tab w:val="left" w:pos="851"/>
        </w:tabs>
        <w:ind w:firstLine="567"/>
        <w:jc w:val="both"/>
        <w:rPr>
          <w:rFonts w:ascii="Times New Roman" w:eastAsia="Times New Roman" w:hAnsi="Times New Roman"/>
        </w:rPr>
      </w:pPr>
    </w:p>
    <w:p w:rsidR="00CA5325" w:rsidRPr="00CA5325" w:rsidRDefault="00CA5325" w:rsidP="00CA5325">
      <w:pPr>
        <w:widowControl/>
        <w:numPr>
          <w:ilvl w:val="0"/>
          <w:numId w:val="23"/>
        </w:numPr>
        <w:tabs>
          <w:tab w:val="left" w:pos="851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/>
          <w:b/>
        </w:rPr>
      </w:pPr>
      <w:r w:rsidRPr="00CA5325">
        <w:rPr>
          <w:rFonts w:ascii="Times New Roman" w:eastAsia="Times New Roman" w:hAnsi="Times New Roman"/>
          <w:b/>
        </w:rPr>
        <w:t xml:space="preserve">Объем работ. </w:t>
      </w:r>
    </w:p>
    <w:p w:rsidR="00CA5325" w:rsidRPr="00CA5325" w:rsidRDefault="00CA5325" w:rsidP="00CA5325">
      <w:pPr>
        <w:tabs>
          <w:tab w:val="left" w:pos="851"/>
        </w:tabs>
        <w:ind w:firstLine="567"/>
        <w:jc w:val="both"/>
        <w:rPr>
          <w:rFonts w:ascii="Times New Roman" w:eastAsia="Times New Roman" w:hAnsi="Times New Roman"/>
        </w:rPr>
      </w:pPr>
      <w:r w:rsidRPr="00CA5325">
        <w:rPr>
          <w:rFonts w:ascii="Times New Roman" w:eastAsia="Times New Roman" w:hAnsi="Times New Roman"/>
        </w:rPr>
        <w:t>Обследованию подлежат сегментные затворы (шифр 48 ЛЭ/1) с закладными частями в количестве 11 шт.</w:t>
      </w:r>
    </w:p>
    <w:p w:rsidR="00CA5325" w:rsidRPr="00CA5325" w:rsidRDefault="00CA5325" w:rsidP="00CA5325">
      <w:pPr>
        <w:tabs>
          <w:tab w:val="left" w:pos="851"/>
        </w:tabs>
        <w:ind w:firstLine="567"/>
        <w:jc w:val="both"/>
        <w:rPr>
          <w:rFonts w:ascii="Times New Roman" w:eastAsia="Times New Roman" w:hAnsi="Times New Roman"/>
        </w:rPr>
      </w:pPr>
    </w:p>
    <w:p w:rsidR="00CA5325" w:rsidRPr="00CA5325" w:rsidRDefault="00CA5325" w:rsidP="00CA5325">
      <w:pPr>
        <w:widowControl/>
        <w:numPr>
          <w:ilvl w:val="0"/>
          <w:numId w:val="23"/>
        </w:numPr>
        <w:tabs>
          <w:tab w:val="left" w:pos="851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/>
          <w:b/>
        </w:rPr>
      </w:pPr>
      <w:r w:rsidRPr="00CA5325">
        <w:rPr>
          <w:rFonts w:ascii="Times New Roman" w:eastAsia="Times New Roman" w:hAnsi="Times New Roman"/>
          <w:b/>
        </w:rPr>
        <w:t>Краткое описание объекта обследования.</w:t>
      </w:r>
    </w:p>
    <w:p w:rsidR="00CA5325" w:rsidRPr="00CA5325" w:rsidRDefault="00CA5325" w:rsidP="00CA5325">
      <w:pPr>
        <w:tabs>
          <w:tab w:val="left" w:pos="851"/>
        </w:tabs>
        <w:ind w:firstLine="567"/>
        <w:jc w:val="both"/>
        <w:rPr>
          <w:rFonts w:ascii="Times New Roman" w:eastAsia="Times New Roman" w:hAnsi="Times New Roman"/>
        </w:rPr>
      </w:pPr>
      <w:r w:rsidRPr="00CA5325">
        <w:rPr>
          <w:rFonts w:ascii="Times New Roman" w:eastAsia="Times New Roman" w:hAnsi="Times New Roman"/>
        </w:rPr>
        <w:t>Сегментные затворы (СЗ) водосливной плотины служат для перекрытия поверхностных водосливных пролетов плотины, выполненных в секциях № 14 – 24.</w:t>
      </w:r>
    </w:p>
    <w:p w:rsidR="00CA5325" w:rsidRPr="00CA5325" w:rsidRDefault="00CA5325" w:rsidP="00CA5325">
      <w:pPr>
        <w:tabs>
          <w:tab w:val="left" w:pos="851"/>
        </w:tabs>
        <w:ind w:left="142" w:firstLine="567"/>
        <w:jc w:val="both"/>
        <w:rPr>
          <w:rFonts w:ascii="Times New Roman" w:eastAsia="Times New Roman" w:hAnsi="Times New Roman"/>
        </w:rPr>
      </w:pPr>
      <w:r w:rsidRPr="00CA5325">
        <w:rPr>
          <w:rFonts w:ascii="Times New Roman" w:eastAsia="Times New Roman" w:hAnsi="Times New Roman"/>
        </w:rPr>
        <w:t xml:space="preserve">СЗ представляет собой пространственную конструкцию, главным звеном которой являются два несущих портала. Каждый портал образуется главным ригелем и двумя опорными ногами. Обшивка затвора крепится с верховой стороны к двум главным ригелям и двенадцати вспомогательным стрингерам. Радиус кривизны обшивки 9 м. Закладные части шарниров поворота заанкерены в бетоне бычков водослива. Втулки шарниров выполнены из лигиофоля. Центр кривизны обшивки расположен на 50 мм выше центра вращения затвора, что облегчает, отрыв уплотнений от закладных частей при подъеме затвора с порога. Боковые уплотнения выполнены из резины специального профиля. Горизонтальное уплотнение по порогу ножевого типа из листовой резины. Расчетная величина подъемного усилия составляет 540 кН (54 т).  Затвор поднимается и опускается одни козловым краном грузоподъемностью 180 т при помощи траверсы грузоподъемностью 2х35 т и двух многозвенных цепей. Подъем затвора производится ступенями через 0,5 – 0,7 м. </w:t>
      </w:r>
    </w:p>
    <w:p w:rsidR="00CA5325" w:rsidRPr="00CA5325" w:rsidRDefault="00CA5325" w:rsidP="00CA5325">
      <w:pPr>
        <w:widowControl/>
        <w:autoSpaceDE/>
        <w:autoSpaceDN/>
        <w:adjustRightInd/>
        <w:ind w:firstLine="680"/>
        <w:jc w:val="both"/>
        <w:rPr>
          <w:rFonts w:ascii="Times New Roman" w:eastAsia="Times New Roman" w:hAnsi="Times New Roman"/>
        </w:rPr>
      </w:pPr>
      <w:r w:rsidRPr="00CA5325">
        <w:rPr>
          <w:rFonts w:ascii="Times New Roman" w:eastAsia="Times New Roman" w:hAnsi="Times New Roman"/>
        </w:rPr>
        <w:t>СЗ № 7, 8 оборудованы электрообогревом. Нагревательные элементы установлены во внутризатворные клетки СЗ. Для уменьшения потерь тепла внутризатворные клетки сегментного затвора обшиты металлическими щитами с утеплителем.</w:t>
      </w:r>
    </w:p>
    <w:p w:rsidR="00CA5325" w:rsidRPr="00CA5325" w:rsidRDefault="00CA5325" w:rsidP="00CA5325">
      <w:pPr>
        <w:tabs>
          <w:tab w:val="left" w:pos="851"/>
        </w:tabs>
        <w:ind w:firstLine="567"/>
        <w:jc w:val="both"/>
        <w:rPr>
          <w:rFonts w:ascii="Times New Roman" w:eastAsia="Times New Roman" w:hAnsi="Times New Roman"/>
        </w:rPr>
      </w:pPr>
    </w:p>
    <w:p w:rsidR="00CA5325" w:rsidRPr="00CA5325" w:rsidRDefault="00CA5325" w:rsidP="00CA5325">
      <w:pPr>
        <w:widowControl/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lang w:val="en-US" w:eastAsia="ar-SA"/>
        </w:rPr>
      </w:pPr>
      <w:r w:rsidRPr="00CA5325">
        <w:rPr>
          <w:rFonts w:ascii="Times New Roman" w:eastAsia="Times New Roman" w:hAnsi="Times New Roman"/>
          <w:noProof/>
        </w:rPr>
        <w:lastRenderedPageBreak/>
        <w:drawing>
          <wp:inline distT="0" distB="0" distL="0" distR="0">
            <wp:extent cx="5215890" cy="4381500"/>
            <wp:effectExtent l="0" t="0" r="3810" b="0"/>
            <wp:docPr id="1" name="Рисунок 1" descr="48ЛЭ_схема затво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8ЛЭ_схема затвор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454" t="7083" r="7564" b="494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5890" cy="438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5325" w:rsidRPr="00CA5325" w:rsidRDefault="00CA5325" w:rsidP="00CA5325">
      <w:pPr>
        <w:widowControl/>
        <w:autoSpaceDE/>
        <w:autoSpaceDN/>
        <w:adjustRightInd/>
        <w:spacing w:line="276" w:lineRule="auto"/>
        <w:jc w:val="center"/>
        <w:rPr>
          <w:rFonts w:ascii="Times New Roman CYR" w:eastAsia="Times New Roman" w:hAnsi="Times New Roman CYR"/>
          <w:szCs w:val="20"/>
          <w:lang w:eastAsia="ar-SA"/>
        </w:rPr>
      </w:pPr>
      <w:r w:rsidRPr="00CA5325">
        <w:rPr>
          <w:rFonts w:ascii="Times New Roman" w:eastAsia="Times New Roman" w:hAnsi="Times New Roman"/>
          <w:lang w:eastAsia="ar-SA"/>
        </w:rPr>
        <w:t xml:space="preserve">Рис. 1 </w:t>
      </w:r>
      <w:r w:rsidRPr="00CA5325">
        <w:rPr>
          <w:rFonts w:ascii="Times New Roman CYR" w:eastAsia="Times New Roman" w:hAnsi="Times New Roman CYR"/>
          <w:szCs w:val="20"/>
          <w:lang w:eastAsia="ar-SA"/>
        </w:rPr>
        <w:t>Сегментный затвор.</w:t>
      </w:r>
    </w:p>
    <w:p w:rsidR="00CA5325" w:rsidRPr="00CA5325" w:rsidRDefault="00CA5325" w:rsidP="00CA5325">
      <w:pPr>
        <w:tabs>
          <w:tab w:val="left" w:pos="851"/>
        </w:tabs>
        <w:ind w:firstLine="567"/>
        <w:jc w:val="both"/>
        <w:rPr>
          <w:rFonts w:ascii="Times New Roman" w:eastAsia="Times New Roman" w:hAnsi="Times New Roman"/>
        </w:rPr>
      </w:pPr>
    </w:p>
    <w:p w:rsidR="00CA5325" w:rsidRPr="00CA5325" w:rsidRDefault="00CA5325" w:rsidP="00CA5325">
      <w:pPr>
        <w:widowControl/>
        <w:numPr>
          <w:ilvl w:val="0"/>
          <w:numId w:val="23"/>
        </w:numPr>
        <w:tabs>
          <w:tab w:val="left" w:pos="851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/>
          <w:b/>
        </w:rPr>
      </w:pPr>
      <w:r w:rsidRPr="00CA5325">
        <w:rPr>
          <w:rFonts w:ascii="Times New Roman" w:eastAsia="Times New Roman" w:hAnsi="Times New Roman"/>
          <w:b/>
        </w:rPr>
        <w:t>Состав работ:</w:t>
      </w:r>
    </w:p>
    <w:p w:rsidR="00CA5325" w:rsidRPr="00CA5325" w:rsidRDefault="00CA5325" w:rsidP="00CA5325">
      <w:pPr>
        <w:widowControl/>
        <w:numPr>
          <w:ilvl w:val="1"/>
          <w:numId w:val="23"/>
        </w:numPr>
        <w:tabs>
          <w:tab w:val="num" w:pos="709"/>
          <w:tab w:val="left" w:pos="851"/>
          <w:tab w:val="left" w:pos="993"/>
        </w:tabs>
        <w:autoSpaceDE/>
        <w:autoSpaceDN/>
        <w:adjustRightInd/>
        <w:ind w:right="34" w:firstLine="567"/>
        <w:jc w:val="both"/>
        <w:rPr>
          <w:rFonts w:ascii="Times New Roman" w:eastAsia="Times New Roman" w:hAnsi="Times New Roman"/>
        </w:rPr>
      </w:pPr>
      <w:r w:rsidRPr="00CA5325">
        <w:rPr>
          <w:rFonts w:ascii="Times New Roman" w:eastAsia="Times New Roman" w:hAnsi="Times New Roman"/>
        </w:rPr>
        <w:t>Полное обследование в составе:</w:t>
      </w:r>
    </w:p>
    <w:p w:rsidR="00CA5325" w:rsidRPr="00CA5325" w:rsidRDefault="00CA5325" w:rsidP="00CA5325">
      <w:pPr>
        <w:widowControl/>
        <w:numPr>
          <w:ilvl w:val="0"/>
          <w:numId w:val="22"/>
        </w:numPr>
        <w:tabs>
          <w:tab w:val="num" w:pos="851"/>
        </w:tabs>
        <w:autoSpaceDE/>
        <w:autoSpaceDN/>
        <w:adjustRightInd/>
        <w:ind w:right="34" w:firstLine="567"/>
        <w:jc w:val="both"/>
        <w:rPr>
          <w:rFonts w:ascii="Times New Roman" w:eastAsia="Times New Roman" w:hAnsi="Times New Roman"/>
        </w:rPr>
      </w:pPr>
      <w:r w:rsidRPr="00CA5325">
        <w:rPr>
          <w:rFonts w:ascii="Times New Roman" w:eastAsia="Times New Roman" w:hAnsi="Times New Roman"/>
        </w:rPr>
        <w:t>Ознакомление с технической документацией, актами ревизий, осмотров, ремонтной документацией.</w:t>
      </w:r>
    </w:p>
    <w:p w:rsidR="00CA5325" w:rsidRPr="00CA5325" w:rsidRDefault="00CA5325" w:rsidP="00CA5325">
      <w:pPr>
        <w:widowControl/>
        <w:numPr>
          <w:ilvl w:val="0"/>
          <w:numId w:val="22"/>
        </w:numPr>
        <w:tabs>
          <w:tab w:val="num" w:pos="851"/>
        </w:tabs>
        <w:autoSpaceDE/>
        <w:autoSpaceDN/>
        <w:adjustRightInd/>
        <w:ind w:right="34" w:firstLine="567"/>
        <w:jc w:val="both"/>
        <w:rPr>
          <w:rFonts w:ascii="Times New Roman" w:eastAsia="Times New Roman" w:hAnsi="Times New Roman"/>
        </w:rPr>
      </w:pPr>
      <w:r w:rsidRPr="00CA5325">
        <w:rPr>
          <w:rFonts w:ascii="Times New Roman" w:eastAsia="Times New Roman" w:hAnsi="Times New Roman"/>
        </w:rPr>
        <w:t>Подготовка измерительной оснастки, тарировка датчиков и прибора для измерения фактических толщин металлов.</w:t>
      </w:r>
    </w:p>
    <w:p w:rsidR="00CA5325" w:rsidRPr="00CA5325" w:rsidRDefault="00CA5325" w:rsidP="00CA5325">
      <w:pPr>
        <w:widowControl/>
        <w:numPr>
          <w:ilvl w:val="0"/>
          <w:numId w:val="22"/>
        </w:numPr>
        <w:tabs>
          <w:tab w:val="num" w:pos="851"/>
        </w:tabs>
        <w:autoSpaceDE/>
        <w:autoSpaceDN/>
        <w:adjustRightInd/>
        <w:ind w:right="34" w:firstLine="567"/>
        <w:jc w:val="both"/>
        <w:rPr>
          <w:rFonts w:ascii="Times New Roman" w:eastAsia="Times New Roman" w:hAnsi="Times New Roman"/>
        </w:rPr>
      </w:pPr>
      <w:r w:rsidRPr="00CA5325">
        <w:rPr>
          <w:rFonts w:ascii="Times New Roman" w:eastAsia="Times New Roman" w:hAnsi="Times New Roman"/>
        </w:rPr>
        <w:t>Проверка соответствия затворов требованиям проектной документации.</w:t>
      </w:r>
    </w:p>
    <w:p w:rsidR="00CA5325" w:rsidRPr="00CA5325" w:rsidRDefault="00CA5325" w:rsidP="00CA5325">
      <w:pPr>
        <w:widowControl/>
        <w:numPr>
          <w:ilvl w:val="0"/>
          <w:numId w:val="22"/>
        </w:numPr>
        <w:tabs>
          <w:tab w:val="num" w:pos="851"/>
        </w:tabs>
        <w:autoSpaceDE/>
        <w:autoSpaceDN/>
        <w:adjustRightInd/>
        <w:ind w:right="34" w:firstLine="567"/>
        <w:jc w:val="both"/>
        <w:rPr>
          <w:rFonts w:ascii="Times New Roman" w:eastAsia="Times New Roman" w:hAnsi="Times New Roman"/>
        </w:rPr>
      </w:pPr>
      <w:r w:rsidRPr="00CA5325">
        <w:rPr>
          <w:rFonts w:ascii="Times New Roman" w:eastAsia="Times New Roman" w:hAnsi="Times New Roman"/>
        </w:rPr>
        <w:t>Обследование технического состояния металлоконструкций.</w:t>
      </w:r>
    </w:p>
    <w:p w:rsidR="00CA5325" w:rsidRPr="00CA5325" w:rsidRDefault="00CA5325" w:rsidP="00CA5325">
      <w:pPr>
        <w:widowControl/>
        <w:numPr>
          <w:ilvl w:val="0"/>
          <w:numId w:val="22"/>
        </w:numPr>
        <w:tabs>
          <w:tab w:val="num" w:pos="851"/>
        </w:tabs>
        <w:autoSpaceDE/>
        <w:autoSpaceDN/>
        <w:adjustRightInd/>
        <w:ind w:right="34" w:firstLine="567"/>
        <w:jc w:val="both"/>
        <w:rPr>
          <w:rFonts w:ascii="Times New Roman" w:eastAsia="Times New Roman" w:hAnsi="Times New Roman"/>
        </w:rPr>
      </w:pPr>
      <w:r w:rsidRPr="00CA5325">
        <w:rPr>
          <w:rFonts w:ascii="Times New Roman" w:eastAsia="Times New Roman" w:hAnsi="Times New Roman"/>
        </w:rPr>
        <w:t>Обследование технического состояния сварных и болтовых соединений.</w:t>
      </w:r>
    </w:p>
    <w:p w:rsidR="00CA5325" w:rsidRPr="00CA5325" w:rsidRDefault="00CA5325" w:rsidP="00CA5325">
      <w:pPr>
        <w:widowControl/>
        <w:numPr>
          <w:ilvl w:val="0"/>
          <w:numId w:val="22"/>
        </w:numPr>
        <w:tabs>
          <w:tab w:val="num" w:pos="851"/>
        </w:tabs>
        <w:autoSpaceDE/>
        <w:autoSpaceDN/>
        <w:adjustRightInd/>
        <w:ind w:right="34" w:firstLine="567"/>
        <w:jc w:val="both"/>
        <w:rPr>
          <w:rFonts w:ascii="Times New Roman" w:eastAsia="Times New Roman" w:hAnsi="Times New Roman"/>
        </w:rPr>
      </w:pPr>
      <w:r w:rsidRPr="00CA5325">
        <w:rPr>
          <w:rFonts w:ascii="Times New Roman" w:eastAsia="Times New Roman" w:hAnsi="Times New Roman"/>
        </w:rPr>
        <w:t>Обследование технического состояния уплотнений, сцепных и подвесных устройств и опорных шарниров.</w:t>
      </w:r>
    </w:p>
    <w:p w:rsidR="00CA5325" w:rsidRPr="00CA5325" w:rsidRDefault="00CA5325" w:rsidP="00CA5325">
      <w:pPr>
        <w:widowControl/>
        <w:numPr>
          <w:ilvl w:val="0"/>
          <w:numId w:val="22"/>
        </w:numPr>
        <w:tabs>
          <w:tab w:val="num" w:pos="851"/>
        </w:tabs>
        <w:autoSpaceDE/>
        <w:autoSpaceDN/>
        <w:adjustRightInd/>
        <w:ind w:right="34" w:firstLine="567"/>
        <w:jc w:val="both"/>
        <w:rPr>
          <w:rFonts w:ascii="Times New Roman" w:eastAsia="Times New Roman" w:hAnsi="Times New Roman"/>
        </w:rPr>
      </w:pPr>
      <w:r w:rsidRPr="00CA5325">
        <w:rPr>
          <w:rFonts w:ascii="Times New Roman" w:eastAsia="Times New Roman" w:hAnsi="Times New Roman"/>
        </w:rPr>
        <w:t>Измерение фактической толщины металла основных несущих элементов металлоконструкций СЗ в расчетных сечениях.</w:t>
      </w:r>
    </w:p>
    <w:p w:rsidR="00CA5325" w:rsidRPr="00CA5325" w:rsidRDefault="00CA5325" w:rsidP="00CA5325">
      <w:pPr>
        <w:widowControl/>
        <w:numPr>
          <w:ilvl w:val="0"/>
          <w:numId w:val="22"/>
        </w:numPr>
        <w:tabs>
          <w:tab w:val="num" w:pos="851"/>
        </w:tabs>
        <w:autoSpaceDE/>
        <w:autoSpaceDN/>
        <w:adjustRightInd/>
        <w:ind w:right="34" w:firstLine="567"/>
        <w:jc w:val="both"/>
        <w:rPr>
          <w:rFonts w:ascii="Times New Roman" w:eastAsia="Times New Roman" w:hAnsi="Times New Roman"/>
        </w:rPr>
      </w:pPr>
      <w:r w:rsidRPr="00CA5325">
        <w:rPr>
          <w:rFonts w:ascii="Times New Roman" w:eastAsia="Times New Roman" w:hAnsi="Times New Roman"/>
        </w:rPr>
        <w:t>Снятие геометрических размеров секций СЗ.</w:t>
      </w:r>
    </w:p>
    <w:p w:rsidR="00CA5325" w:rsidRPr="00CA5325" w:rsidRDefault="00CA5325" w:rsidP="00CA5325">
      <w:pPr>
        <w:widowControl/>
        <w:numPr>
          <w:ilvl w:val="0"/>
          <w:numId w:val="22"/>
        </w:numPr>
        <w:tabs>
          <w:tab w:val="num" w:pos="851"/>
        </w:tabs>
        <w:autoSpaceDE/>
        <w:autoSpaceDN/>
        <w:adjustRightInd/>
        <w:ind w:right="34" w:firstLine="567"/>
        <w:jc w:val="both"/>
        <w:rPr>
          <w:rFonts w:ascii="Times New Roman" w:eastAsia="Times New Roman" w:hAnsi="Times New Roman"/>
        </w:rPr>
      </w:pPr>
      <w:r w:rsidRPr="00CA5325">
        <w:rPr>
          <w:rFonts w:ascii="Times New Roman" w:eastAsia="Times New Roman" w:hAnsi="Times New Roman"/>
        </w:rPr>
        <w:t>Анализ результатов обследования, инженерных измерений и фактических толщин металлов.</w:t>
      </w:r>
    </w:p>
    <w:p w:rsidR="00CA5325" w:rsidRPr="00CA5325" w:rsidRDefault="00CA5325" w:rsidP="00CA5325">
      <w:pPr>
        <w:widowControl/>
        <w:numPr>
          <w:ilvl w:val="0"/>
          <w:numId w:val="22"/>
        </w:numPr>
        <w:tabs>
          <w:tab w:val="num" w:pos="851"/>
        </w:tabs>
        <w:autoSpaceDE/>
        <w:autoSpaceDN/>
        <w:adjustRightInd/>
        <w:ind w:right="34" w:firstLine="567"/>
        <w:jc w:val="both"/>
        <w:rPr>
          <w:rFonts w:ascii="Times New Roman" w:eastAsia="Times New Roman" w:hAnsi="Times New Roman"/>
        </w:rPr>
      </w:pPr>
      <w:r w:rsidRPr="00CA5325">
        <w:rPr>
          <w:rFonts w:ascii="Times New Roman" w:eastAsia="Times New Roman" w:hAnsi="Times New Roman"/>
        </w:rPr>
        <w:t>Обследование закладных частей СЗ.</w:t>
      </w:r>
    </w:p>
    <w:p w:rsidR="00CA5325" w:rsidRPr="00CA5325" w:rsidRDefault="00CA5325" w:rsidP="00CA5325">
      <w:pPr>
        <w:widowControl/>
        <w:numPr>
          <w:ilvl w:val="1"/>
          <w:numId w:val="23"/>
        </w:numPr>
        <w:tabs>
          <w:tab w:val="num" w:pos="709"/>
          <w:tab w:val="left" w:pos="993"/>
        </w:tabs>
        <w:autoSpaceDE/>
        <w:autoSpaceDN/>
        <w:adjustRightInd/>
        <w:ind w:right="34" w:firstLine="567"/>
        <w:jc w:val="both"/>
        <w:rPr>
          <w:rFonts w:ascii="Times New Roman" w:eastAsia="Times New Roman" w:hAnsi="Times New Roman"/>
        </w:rPr>
      </w:pPr>
      <w:r w:rsidRPr="00CA5325">
        <w:rPr>
          <w:rFonts w:ascii="Times New Roman" w:eastAsia="Times New Roman" w:hAnsi="Times New Roman"/>
        </w:rPr>
        <w:t>По результатам обследования составляется технический отчет с выводами и оценкой технического состояния СЗ. Разработка рекомендаций по их дальнейшей эксплуатации, технологии и объемам ремонта, определение срока следующего обследования.</w:t>
      </w:r>
    </w:p>
    <w:p w:rsidR="00CA5325" w:rsidRPr="00CA5325" w:rsidRDefault="00CA5325" w:rsidP="00CA5325">
      <w:pPr>
        <w:widowControl/>
        <w:autoSpaceDE/>
        <w:autoSpaceDN/>
        <w:adjustRightInd/>
        <w:ind w:left="567" w:right="34"/>
        <w:jc w:val="both"/>
        <w:rPr>
          <w:rFonts w:ascii="Times New Roman" w:eastAsia="Times New Roman" w:hAnsi="Times New Roman"/>
        </w:rPr>
      </w:pPr>
    </w:p>
    <w:p w:rsidR="00CA5325" w:rsidRPr="00CA5325" w:rsidRDefault="00CA5325" w:rsidP="00CA5325">
      <w:pPr>
        <w:widowControl/>
        <w:numPr>
          <w:ilvl w:val="0"/>
          <w:numId w:val="23"/>
        </w:numPr>
        <w:tabs>
          <w:tab w:val="left" w:pos="851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/>
          <w:b/>
        </w:rPr>
      </w:pPr>
      <w:r w:rsidRPr="00CA5325">
        <w:rPr>
          <w:rFonts w:ascii="Times New Roman" w:eastAsia="Times New Roman" w:hAnsi="Times New Roman"/>
          <w:b/>
        </w:rPr>
        <w:t>Сроки и условия выполнения работ.</w:t>
      </w:r>
    </w:p>
    <w:p w:rsidR="00CA5325" w:rsidRPr="00CA5325" w:rsidRDefault="00CA5325" w:rsidP="00CA5325">
      <w:pPr>
        <w:ind w:firstLine="567"/>
        <w:jc w:val="both"/>
        <w:rPr>
          <w:rFonts w:ascii="Times New Roman" w:eastAsia="Times New Roman" w:hAnsi="Times New Roman"/>
        </w:rPr>
      </w:pPr>
      <w:r w:rsidRPr="00CA5325">
        <w:rPr>
          <w:rFonts w:ascii="Times New Roman" w:eastAsia="Times New Roman" w:hAnsi="Times New Roman"/>
        </w:rPr>
        <w:t>Начало оказания услуг с момента подписания договора, окончание 25.12.2024 г. По соглашению сторон возможна досрочная сдача и приемка результатов оказания услуг.</w:t>
      </w:r>
    </w:p>
    <w:p w:rsidR="00CA5325" w:rsidRPr="00CA5325" w:rsidRDefault="00CA5325" w:rsidP="00CA5325">
      <w:pPr>
        <w:ind w:firstLine="567"/>
        <w:jc w:val="both"/>
        <w:rPr>
          <w:rFonts w:ascii="Times New Roman" w:eastAsia="Times New Roman" w:hAnsi="Times New Roman"/>
        </w:rPr>
      </w:pPr>
      <w:r w:rsidRPr="00CA5325">
        <w:rPr>
          <w:rFonts w:ascii="Times New Roman" w:eastAsia="Times New Roman" w:hAnsi="Times New Roman"/>
        </w:rPr>
        <w:lastRenderedPageBreak/>
        <w:t>Обследование сегментных затворов осуществляется на месте установки с помощью промышленных альпинистов.</w:t>
      </w:r>
    </w:p>
    <w:p w:rsidR="00CA5325" w:rsidRPr="00CA5325" w:rsidRDefault="00CA5325" w:rsidP="00CA5325">
      <w:pPr>
        <w:ind w:firstLine="567"/>
        <w:jc w:val="both"/>
        <w:rPr>
          <w:rFonts w:ascii="Times New Roman" w:eastAsia="Times New Roman" w:hAnsi="Times New Roman"/>
        </w:rPr>
      </w:pPr>
    </w:p>
    <w:p w:rsidR="00CA5325" w:rsidRPr="00CA5325" w:rsidRDefault="00CA5325" w:rsidP="00CA5325">
      <w:pPr>
        <w:widowControl/>
        <w:numPr>
          <w:ilvl w:val="0"/>
          <w:numId w:val="23"/>
        </w:numPr>
        <w:tabs>
          <w:tab w:val="left" w:pos="851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/>
          <w:b/>
        </w:rPr>
      </w:pPr>
      <w:r w:rsidRPr="00CA5325">
        <w:rPr>
          <w:rFonts w:ascii="Times New Roman" w:eastAsia="Times New Roman" w:hAnsi="Times New Roman"/>
          <w:b/>
        </w:rPr>
        <w:t>Требования к Исполнителю.</w:t>
      </w:r>
    </w:p>
    <w:p w:rsidR="00CA5325" w:rsidRPr="00CA5325" w:rsidRDefault="00CA5325" w:rsidP="00CA5325">
      <w:pPr>
        <w:tabs>
          <w:tab w:val="left" w:pos="851"/>
        </w:tabs>
        <w:ind w:firstLine="567"/>
        <w:jc w:val="both"/>
        <w:rPr>
          <w:rFonts w:ascii="Times New Roman" w:eastAsia="Times New Roman" w:hAnsi="Times New Roman"/>
        </w:rPr>
      </w:pPr>
      <w:r w:rsidRPr="00CA5325">
        <w:rPr>
          <w:rFonts w:ascii="Times New Roman" w:eastAsia="Times New Roman" w:hAnsi="Times New Roman"/>
        </w:rPr>
        <w:t>7.1 Наличие допуска СРО на выполнение инженерных изысканий.</w:t>
      </w:r>
    </w:p>
    <w:p w:rsidR="00CA5325" w:rsidRPr="00CA5325" w:rsidRDefault="00CA5325" w:rsidP="00CA5325">
      <w:pPr>
        <w:tabs>
          <w:tab w:val="left" w:pos="851"/>
        </w:tabs>
        <w:ind w:firstLine="567"/>
        <w:jc w:val="both"/>
        <w:rPr>
          <w:rFonts w:ascii="Times New Roman" w:eastAsia="Times New Roman" w:hAnsi="Times New Roman"/>
        </w:rPr>
      </w:pPr>
      <w:r w:rsidRPr="00CA5325">
        <w:rPr>
          <w:rFonts w:ascii="Times New Roman" w:eastAsia="Times New Roman" w:hAnsi="Times New Roman"/>
        </w:rPr>
        <w:t>7.2 Наличие аттестованных специалистов в области В.2 «Гидротехнические сооружения объектов энергетики».</w:t>
      </w:r>
    </w:p>
    <w:p w:rsidR="00CA5325" w:rsidRPr="00CA5325" w:rsidRDefault="00CA5325" w:rsidP="00CA5325">
      <w:pPr>
        <w:ind w:firstLine="567"/>
        <w:jc w:val="both"/>
        <w:rPr>
          <w:rFonts w:ascii="Times New Roman" w:eastAsia="Times New Roman" w:hAnsi="Times New Roman"/>
        </w:rPr>
      </w:pPr>
      <w:r w:rsidRPr="00CA5325">
        <w:rPr>
          <w:rFonts w:ascii="Times New Roman" w:eastAsia="Times New Roman" w:hAnsi="Times New Roman"/>
        </w:rPr>
        <w:t>7.3 Наличие в штате предприятия промышленных альпинистов, не менее двух человек.</w:t>
      </w:r>
    </w:p>
    <w:p w:rsidR="00CA5325" w:rsidRPr="00CA5325" w:rsidRDefault="00CA5325" w:rsidP="00CA5325">
      <w:pPr>
        <w:widowControl/>
        <w:numPr>
          <w:ilvl w:val="0"/>
          <w:numId w:val="23"/>
        </w:numPr>
        <w:tabs>
          <w:tab w:val="left" w:pos="851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/>
          <w:b/>
        </w:rPr>
      </w:pPr>
      <w:r w:rsidRPr="00CA5325">
        <w:rPr>
          <w:rFonts w:ascii="Times New Roman" w:eastAsia="Times New Roman" w:hAnsi="Times New Roman"/>
          <w:b/>
        </w:rPr>
        <w:t>Предоставление результатов обследования:</w:t>
      </w:r>
    </w:p>
    <w:p w:rsidR="00CA5325" w:rsidRPr="00CA5325" w:rsidRDefault="00CA5325" w:rsidP="00CA5325">
      <w:pPr>
        <w:widowControl/>
        <w:shd w:val="clear" w:color="auto" w:fill="FFFFFF"/>
        <w:ind w:firstLine="570"/>
        <w:jc w:val="both"/>
        <w:rPr>
          <w:rFonts w:ascii="Times New Roman" w:eastAsia="Times New Roman" w:hAnsi="Times New Roman"/>
          <w:color w:val="000000"/>
        </w:rPr>
      </w:pPr>
      <w:r w:rsidRPr="00CA5325">
        <w:rPr>
          <w:rFonts w:ascii="Times New Roman" w:eastAsia="Times New Roman" w:hAnsi="Times New Roman"/>
          <w:color w:val="000000"/>
        </w:rPr>
        <w:t>8.1. При завершении работ Исполнитель предоставляет Заказчику Технический отчет в электронном виде для рассмотрения на техническом совете Заказчика.</w:t>
      </w:r>
    </w:p>
    <w:p w:rsidR="00CA5325" w:rsidRPr="00CA5325" w:rsidRDefault="00CA5325" w:rsidP="00CA5325">
      <w:pPr>
        <w:widowControl/>
        <w:shd w:val="clear" w:color="auto" w:fill="FFFFFF"/>
        <w:jc w:val="both"/>
        <w:rPr>
          <w:rFonts w:ascii="Times New Roman" w:eastAsia="Times New Roman" w:hAnsi="Times New Roman"/>
          <w:color w:val="000000"/>
        </w:rPr>
      </w:pPr>
      <w:r w:rsidRPr="00CA5325">
        <w:rPr>
          <w:rFonts w:ascii="Times New Roman" w:eastAsia="Times New Roman" w:hAnsi="Times New Roman"/>
          <w:color w:val="000000"/>
        </w:rPr>
        <w:t>Технический отчет предоставляется не позднее 30 календарных дней с момента окончания обследования.</w:t>
      </w:r>
    </w:p>
    <w:p w:rsidR="00CA5325" w:rsidRPr="00CA5325" w:rsidRDefault="00CA5325" w:rsidP="00CA5325">
      <w:pPr>
        <w:widowControl/>
        <w:shd w:val="clear" w:color="auto" w:fill="FFFFFF"/>
        <w:ind w:firstLine="570"/>
        <w:jc w:val="both"/>
        <w:rPr>
          <w:rFonts w:ascii="Times New Roman" w:eastAsia="Times New Roman" w:hAnsi="Times New Roman"/>
          <w:color w:val="000000"/>
        </w:rPr>
      </w:pPr>
      <w:r w:rsidRPr="00CA5325">
        <w:rPr>
          <w:rFonts w:ascii="Times New Roman" w:eastAsia="Times New Roman" w:hAnsi="Times New Roman"/>
          <w:color w:val="000000"/>
        </w:rPr>
        <w:t>8.2. Заказчик в течение 10 дней с момента получения отчета свои замечания и предложения направляет в электронном виде Исполнителю.</w:t>
      </w:r>
    </w:p>
    <w:p w:rsidR="00CA5325" w:rsidRPr="00CA5325" w:rsidRDefault="00CA5325" w:rsidP="00CA5325">
      <w:pPr>
        <w:widowControl/>
        <w:shd w:val="clear" w:color="auto" w:fill="FFFFFF"/>
        <w:ind w:firstLine="570"/>
        <w:jc w:val="both"/>
        <w:rPr>
          <w:rFonts w:ascii="Times New Roman" w:eastAsia="Times New Roman" w:hAnsi="Times New Roman"/>
          <w:color w:val="000000"/>
        </w:rPr>
      </w:pPr>
      <w:r w:rsidRPr="00CA5325">
        <w:rPr>
          <w:rFonts w:ascii="Times New Roman" w:eastAsia="Times New Roman" w:hAnsi="Times New Roman"/>
          <w:color w:val="000000"/>
        </w:rPr>
        <w:t>8.3. После согласования и устранения всех замечаний Исполнитель предоставляет Заказчику Акт сдачи-приемки оказанных услуг, технический отчет в 3 (трех) экземплярах на бумажных и 1 (одном) электронном носителях.</w:t>
      </w:r>
    </w:p>
    <w:p w:rsidR="00ED359D" w:rsidRDefault="00ED359D" w:rsidP="00B97A94">
      <w:pPr>
        <w:pStyle w:val="Style5"/>
        <w:widowControl/>
        <w:ind w:right="7"/>
        <w:jc w:val="center"/>
        <w:rPr>
          <w:rStyle w:val="FontStyle18"/>
          <w:sz w:val="24"/>
          <w:szCs w:val="24"/>
        </w:rPr>
      </w:pPr>
    </w:p>
    <w:p w:rsidR="00ED359D" w:rsidRDefault="00ED359D" w:rsidP="00B97A94">
      <w:pPr>
        <w:pStyle w:val="Style9"/>
        <w:widowControl/>
        <w:tabs>
          <w:tab w:val="left" w:pos="851"/>
        </w:tabs>
        <w:spacing w:line="240" w:lineRule="auto"/>
        <w:ind w:firstLine="567"/>
        <w:rPr>
          <w:rStyle w:val="FontStyle21"/>
          <w:sz w:val="24"/>
          <w:szCs w:val="24"/>
        </w:rPr>
      </w:pPr>
    </w:p>
    <w:tbl>
      <w:tblPr>
        <w:tblW w:w="9356" w:type="dxa"/>
        <w:tblLook w:val="01E0" w:firstRow="1" w:lastRow="1" w:firstColumn="1" w:lastColumn="1" w:noHBand="0" w:noVBand="0"/>
      </w:tblPr>
      <w:tblGrid>
        <w:gridCol w:w="4668"/>
        <w:gridCol w:w="577"/>
        <w:gridCol w:w="4111"/>
      </w:tblGrid>
      <w:tr w:rsidR="00A87DAE" w:rsidRPr="00A87DAE" w:rsidTr="00A87DAE">
        <w:trPr>
          <w:trHeight w:val="1744"/>
        </w:trPr>
        <w:tc>
          <w:tcPr>
            <w:tcW w:w="4668" w:type="dxa"/>
            <w:shd w:val="clear" w:color="auto" w:fill="auto"/>
          </w:tcPr>
          <w:p w:rsidR="00A87DAE" w:rsidRPr="00A87DAE" w:rsidRDefault="00A87DAE" w:rsidP="00A87DAE">
            <w:pPr>
              <w:widowControl/>
              <w:overflowPunct w:val="0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 w:rsidRPr="00A87DAE">
              <w:rPr>
                <w:rFonts w:ascii="Times New Roman" w:eastAsia="Times New Roman" w:hAnsi="Times New Roman"/>
                <w:lang w:eastAsia="en-US"/>
              </w:rPr>
              <w:t>Заказчик:</w:t>
            </w:r>
          </w:p>
          <w:p w:rsidR="00A87DAE" w:rsidRPr="00A87DAE" w:rsidRDefault="00A87DAE" w:rsidP="00A87DAE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iCs/>
                <w:spacing w:val="-1"/>
              </w:rPr>
            </w:pPr>
          </w:p>
          <w:p w:rsidR="00A87DAE" w:rsidRPr="00A87DAE" w:rsidRDefault="00A87DAE" w:rsidP="00A87DAE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iCs/>
                <w:spacing w:val="-1"/>
              </w:rPr>
            </w:pPr>
            <w:r w:rsidRPr="00A87DAE">
              <w:rPr>
                <w:rFonts w:ascii="Times New Roman" w:eastAsia="Times New Roman" w:hAnsi="Times New Roman"/>
                <w:bCs/>
                <w:iCs/>
                <w:spacing w:val="-1"/>
              </w:rPr>
              <w:t xml:space="preserve">Директор филиала </w:t>
            </w:r>
          </w:p>
          <w:p w:rsidR="00A87DAE" w:rsidRPr="00A87DAE" w:rsidRDefault="00A87DAE" w:rsidP="00A87DAE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iCs/>
                <w:spacing w:val="-1"/>
              </w:rPr>
            </w:pPr>
            <w:r w:rsidRPr="00A87DAE">
              <w:rPr>
                <w:rFonts w:ascii="Times New Roman" w:eastAsia="Times New Roman" w:hAnsi="Times New Roman"/>
                <w:bCs/>
                <w:iCs/>
                <w:spacing w:val="-1"/>
              </w:rPr>
              <w:t>ООО «ЕвроСибЭнерго-Гидрогенерация»</w:t>
            </w:r>
          </w:p>
          <w:p w:rsidR="00A87DAE" w:rsidRPr="00A87DAE" w:rsidRDefault="00A87DAE" w:rsidP="00A87DAE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iCs/>
                <w:spacing w:val="-1"/>
              </w:rPr>
            </w:pPr>
            <w:r w:rsidRPr="00A87DAE">
              <w:rPr>
                <w:rFonts w:ascii="Times New Roman" w:eastAsia="Times New Roman" w:hAnsi="Times New Roman"/>
                <w:bCs/>
                <w:iCs/>
                <w:spacing w:val="-1"/>
              </w:rPr>
              <w:t>«Усть-Илимская ГЭС»</w:t>
            </w:r>
          </w:p>
          <w:p w:rsidR="00A87DAE" w:rsidRPr="00A87DAE" w:rsidRDefault="00A87DAE" w:rsidP="00A87DAE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iCs/>
                <w:spacing w:val="-1"/>
              </w:rPr>
            </w:pPr>
          </w:p>
          <w:p w:rsidR="00A87DAE" w:rsidRPr="00A87DAE" w:rsidRDefault="00A87DAE" w:rsidP="00A87DAE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iCs/>
                <w:spacing w:val="-1"/>
              </w:rPr>
            </w:pPr>
            <w:r w:rsidRPr="00A87DAE">
              <w:rPr>
                <w:rFonts w:ascii="Times New Roman" w:eastAsia="Times New Roman" w:hAnsi="Times New Roman"/>
                <w:bCs/>
                <w:iCs/>
                <w:spacing w:val="-1"/>
              </w:rPr>
              <w:t>___________________ А.А. Карпачёв</w:t>
            </w:r>
          </w:p>
          <w:p w:rsidR="00A87DAE" w:rsidRPr="00A87DAE" w:rsidRDefault="00A87DAE" w:rsidP="00A87DAE">
            <w:pPr>
              <w:rPr>
                <w:rFonts w:ascii="Times New Roman" w:eastAsia="Times New Roman" w:hAnsi="Times New Roman"/>
              </w:rPr>
            </w:pPr>
            <w:r w:rsidRPr="00A87DAE">
              <w:rPr>
                <w:rFonts w:ascii="Times New Roman" w:eastAsia="Times New Roman" w:hAnsi="Times New Roman"/>
                <w:bCs/>
                <w:iCs/>
                <w:spacing w:val="-1"/>
              </w:rPr>
              <w:t>М.П.</w:t>
            </w:r>
          </w:p>
        </w:tc>
        <w:tc>
          <w:tcPr>
            <w:tcW w:w="577" w:type="dxa"/>
            <w:shd w:val="clear" w:color="auto" w:fill="auto"/>
          </w:tcPr>
          <w:p w:rsidR="00A87DAE" w:rsidRPr="00A87DAE" w:rsidRDefault="00A87DAE" w:rsidP="00A87DA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4111" w:type="dxa"/>
            <w:shd w:val="clear" w:color="auto" w:fill="auto"/>
          </w:tcPr>
          <w:p w:rsidR="00A87DAE" w:rsidRPr="00A87DAE" w:rsidRDefault="00A87DAE" w:rsidP="00A87DAE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iCs/>
                <w:spacing w:val="-1"/>
              </w:rPr>
            </w:pPr>
            <w:r w:rsidRPr="00A87DAE">
              <w:rPr>
                <w:rFonts w:ascii="Times New Roman" w:eastAsia="Times New Roman" w:hAnsi="Times New Roman"/>
                <w:bCs/>
                <w:iCs/>
                <w:spacing w:val="-1"/>
              </w:rPr>
              <w:t>Исполнитель:</w:t>
            </w:r>
          </w:p>
          <w:p w:rsidR="00A87DAE" w:rsidRPr="00A87DAE" w:rsidRDefault="00A87DAE" w:rsidP="00A87DAE">
            <w:pPr>
              <w:rPr>
                <w:rFonts w:ascii="Times New Roman" w:eastAsia="Times New Roman" w:hAnsi="Times New Roman"/>
                <w:color w:val="000000"/>
                <w:spacing w:val="-2"/>
              </w:rPr>
            </w:pPr>
          </w:p>
          <w:p w:rsidR="00D70E95" w:rsidRPr="00D70E95" w:rsidRDefault="00D70E95" w:rsidP="00D70E95">
            <w:pPr>
              <w:tabs>
                <w:tab w:val="center" w:pos="4677"/>
                <w:tab w:val="right" w:pos="9355"/>
              </w:tabs>
              <w:spacing w:line="278" w:lineRule="exact"/>
              <w:rPr>
                <w:rFonts w:ascii="Times New Roman" w:eastAsia="Times New Roman" w:hAnsi="Times New Roman"/>
                <w:bCs/>
              </w:rPr>
            </w:pPr>
          </w:p>
          <w:p w:rsidR="00D70E95" w:rsidRPr="00D70E95" w:rsidRDefault="00D70E95" w:rsidP="00D70E95">
            <w:pPr>
              <w:tabs>
                <w:tab w:val="center" w:pos="4677"/>
                <w:tab w:val="right" w:pos="9355"/>
              </w:tabs>
              <w:spacing w:line="278" w:lineRule="exact"/>
              <w:rPr>
                <w:rFonts w:ascii="Times New Roman" w:eastAsia="Times New Roman" w:hAnsi="Times New Roman"/>
                <w:bCs/>
                <w:iCs/>
                <w:spacing w:val="-1"/>
              </w:rPr>
            </w:pPr>
          </w:p>
          <w:p w:rsidR="00D70E95" w:rsidRPr="00D70E95" w:rsidRDefault="00D70E95" w:rsidP="00D70E95">
            <w:pPr>
              <w:tabs>
                <w:tab w:val="center" w:pos="4677"/>
                <w:tab w:val="right" w:pos="9355"/>
              </w:tabs>
              <w:spacing w:line="278" w:lineRule="exact"/>
              <w:rPr>
                <w:rFonts w:ascii="Times New Roman" w:eastAsia="Times New Roman" w:hAnsi="Times New Roman"/>
                <w:bCs/>
                <w:iCs/>
                <w:spacing w:val="-1"/>
              </w:rPr>
            </w:pPr>
            <w:r>
              <w:rPr>
                <w:rFonts w:ascii="Times New Roman" w:eastAsia="Times New Roman" w:hAnsi="Times New Roman"/>
                <w:bCs/>
                <w:iCs/>
                <w:spacing w:val="-1"/>
              </w:rPr>
              <w:t>___________________</w:t>
            </w:r>
            <w:r w:rsidR="001729B1">
              <w:rPr>
                <w:rFonts w:ascii="Times New Roman" w:eastAsia="Times New Roman" w:hAnsi="Times New Roman"/>
                <w:bCs/>
                <w:iCs/>
                <w:spacing w:val="-1"/>
              </w:rPr>
              <w:t xml:space="preserve"> </w:t>
            </w:r>
          </w:p>
          <w:p w:rsidR="00A87DAE" w:rsidRPr="00A87DAE" w:rsidRDefault="00D70E95" w:rsidP="00D70E95">
            <w:pPr>
              <w:tabs>
                <w:tab w:val="center" w:pos="4677"/>
                <w:tab w:val="right" w:pos="9355"/>
              </w:tabs>
              <w:spacing w:line="278" w:lineRule="exact"/>
              <w:rPr>
                <w:rFonts w:ascii="Times New Roman" w:eastAsia="Times New Roman" w:hAnsi="Times New Roman"/>
                <w:b/>
                <w:bCs/>
              </w:rPr>
            </w:pPr>
            <w:r w:rsidRPr="00D70E95">
              <w:rPr>
                <w:rFonts w:ascii="Times New Roman" w:eastAsia="Times New Roman" w:hAnsi="Times New Roman"/>
                <w:bCs/>
                <w:iCs/>
                <w:spacing w:val="-1"/>
              </w:rPr>
              <w:t>М.П.</w:t>
            </w:r>
          </w:p>
        </w:tc>
      </w:tr>
    </w:tbl>
    <w:p w:rsidR="005570C2" w:rsidRPr="005570C2" w:rsidRDefault="005570C2" w:rsidP="005570C2">
      <w:pPr>
        <w:pStyle w:val="Style9"/>
        <w:tabs>
          <w:tab w:val="left" w:pos="851"/>
        </w:tabs>
        <w:ind w:firstLine="567"/>
        <w:rPr>
          <w:rFonts w:ascii="Times New Roman" w:hAnsi="Times New Roman"/>
        </w:rPr>
      </w:pPr>
    </w:p>
    <w:p w:rsidR="005570C2" w:rsidRPr="005570C2" w:rsidRDefault="005570C2" w:rsidP="005570C2">
      <w:pPr>
        <w:pStyle w:val="Style9"/>
        <w:tabs>
          <w:tab w:val="left" w:pos="851"/>
        </w:tabs>
        <w:ind w:firstLine="567"/>
        <w:rPr>
          <w:rFonts w:ascii="Times New Roman" w:hAnsi="Times New Roman"/>
        </w:rPr>
      </w:pPr>
    </w:p>
    <w:p w:rsidR="005570C2" w:rsidRPr="005570C2" w:rsidRDefault="005570C2" w:rsidP="005570C2">
      <w:pPr>
        <w:pStyle w:val="Style9"/>
        <w:tabs>
          <w:tab w:val="left" w:pos="851"/>
        </w:tabs>
        <w:ind w:firstLine="567"/>
        <w:rPr>
          <w:rFonts w:ascii="Times New Roman" w:hAnsi="Times New Roman"/>
        </w:rPr>
      </w:pPr>
    </w:p>
    <w:p w:rsidR="005570C2" w:rsidRPr="005570C2" w:rsidRDefault="005570C2" w:rsidP="005570C2">
      <w:pPr>
        <w:pStyle w:val="Style9"/>
        <w:tabs>
          <w:tab w:val="left" w:pos="851"/>
        </w:tabs>
        <w:ind w:firstLine="567"/>
        <w:rPr>
          <w:rFonts w:ascii="Times New Roman" w:hAnsi="Times New Roman"/>
        </w:rPr>
      </w:pPr>
    </w:p>
    <w:p w:rsidR="005570C2" w:rsidRPr="005570C2" w:rsidRDefault="005570C2" w:rsidP="005570C2">
      <w:pPr>
        <w:pStyle w:val="Style9"/>
        <w:tabs>
          <w:tab w:val="left" w:pos="851"/>
        </w:tabs>
        <w:ind w:firstLine="567"/>
        <w:rPr>
          <w:rFonts w:ascii="Times New Roman" w:hAnsi="Times New Roman"/>
        </w:rPr>
      </w:pPr>
    </w:p>
    <w:p w:rsidR="005570C2" w:rsidRPr="005570C2" w:rsidRDefault="005570C2" w:rsidP="005570C2">
      <w:pPr>
        <w:pStyle w:val="Style9"/>
        <w:tabs>
          <w:tab w:val="left" w:pos="851"/>
        </w:tabs>
        <w:ind w:firstLine="567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p w:rsidR="005570C2" w:rsidRDefault="005570C2" w:rsidP="00573089">
      <w:pPr>
        <w:pStyle w:val="Style9"/>
        <w:tabs>
          <w:tab w:val="left" w:pos="851"/>
        </w:tabs>
        <w:ind w:firstLine="0"/>
        <w:rPr>
          <w:rFonts w:ascii="Times New Roman" w:hAnsi="Times New Roman"/>
        </w:rPr>
      </w:pPr>
    </w:p>
    <w:sectPr w:rsidR="005570C2" w:rsidSect="00FA0977">
      <w:pgSz w:w="11905" w:h="16837"/>
      <w:pgMar w:top="1134" w:right="850" w:bottom="1134" w:left="426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B3F" w:rsidRDefault="00346B3F">
      <w:r>
        <w:separator/>
      </w:r>
    </w:p>
  </w:endnote>
  <w:endnote w:type="continuationSeparator" w:id="0">
    <w:p w:rsidR="00346B3F" w:rsidRDefault="00346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B3F" w:rsidRDefault="00346B3F">
      <w:r>
        <w:separator/>
      </w:r>
    </w:p>
  </w:footnote>
  <w:footnote w:type="continuationSeparator" w:id="0">
    <w:p w:rsidR="00346B3F" w:rsidRDefault="00346B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93CE79A"/>
    <w:lvl w:ilvl="0">
      <w:numFmt w:val="bullet"/>
      <w:lvlText w:val="*"/>
      <w:lvlJc w:val="left"/>
    </w:lvl>
  </w:abstractNum>
  <w:abstractNum w:abstractNumId="1" w15:restartNumberingAfterBreak="0">
    <w:nsid w:val="05C221BD"/>
    <w:multiLevelType w:val="multilevel"/>
    <w:tmpl w:val="4F9465A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283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E580635"/>
    <w:multiLevelType w:val="singleLevel"/>
    <w:tmpl w:val="B79418DC"/>
    <w:lvl w:ilvl="0">
      <w:start w:val="7"/>
      <w:numFmt w:val="decimal"/>
      <w:lvlText w:val="%1."/>
      <w:legacy w:legacy="1" w:legacySpace="0" w:legacyIndent="54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13A0197"/>
    <w:multiLevelType w:val="singleLevel"/>
    <w:tmpl w:val="5E7400A6"/>
    <w:lvl w:ilvl="0">
      <w:start w:val="1"/>
      <w:numFmt w:val="decimal"/>
      <w:lvlText w:val="9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5E646BF"/>
    <w:multiLevelType w:val="singleLevel"/>
    <w:tmpl w:val="932804B6"/>
    <w:lvl w:ilvl="0">
      <w:start w:val="9"/>
      <w:numFmt w:val="decimal"/>
      <w:lvlText w:val="%1."/>
      <w:legacy w:legacy="1" w:legacySpace="0" w:legacyIndent="5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B2155DA"/>
    <w:multiLevelType w:val="singleLevel"/>
    <w:tmpl w:val="A04890F4"/>
    <w:lvl w:ilvl="0">
      <w:start w:val="1"/>
      <w:numFmt w:val="decimal"/>
      <w:lvlText w:val="1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0217DAD"/>
    <w:multiLevelType w:val="multilevel"/>
    <w:tmpl w:val="F3A81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4"/>
        </w:tabs>
        <w:ind w:left="1864" w:hanging="115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2213"/>
        </w:tabs>
        <w:ind w:left="2213" w:hanging="115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62"/>
        </w:tabs>
        <w:ind w:left="2562" w:hanging="115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911"/>
        </w:tabs>
        <w:ind w:left="2911" w:hanging="115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60"/>
        </w:tabs>
        <w:ind w:left="3260" w:hanging="115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94"/>
        </w:tabs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43"/>
        </w:tabs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52"/>
        </w:tabs>
        <w:ind w:left="4952" w:hanging="1800"/>
      </w:pPr>
      <w:rPr>
        <w:rFonts w:hint="default"/>
      </w:rPr>
    </w:lvl>
  </w:abstractNum>
  <w:abstractNum w:abstractNumId="7" w15:restartNumberingAfterBreak="0">
    <w:nsid w:val="531A526F"/>
    <w:multiLevelType w:val="hybridMultilevel"/>
    <w:tmpl w:val="7E980318"/>
    <w:lvl w:ilvl="0" w:tplc="FFFFFFFF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4F2900"/>
    <w:multiLevelType w:val="multilevel"/>
    <w:tmpl w:val="29C6E81C"/>
    <w:lvl w:ilvl="0">
      <w:start w:val="3"/>
      <w:numFmt w:val="decimal"/>
      <w:lvlText w:val="%1."/>
      <w:legacy w:legacy="1" w:legacySpace="0" w:legacyIndent="54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558939B3"/>
    <w:multiLevelType w:val="singleLevel"/>
    <w:tmpl w:val="A3429370"/>
    <w:lvl w:ilvl="0">
      <w:start w:val="2"/>
      <w:numFmt w:val="decimal"/>
      <w:lvlText w:val="2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588E0D8C"/>
    <w:multiLevelType w:val="singleLevel"/>
    <w:tmpl w:val="D7F67DB6"/>
    <w:lvl w:ilvl="0">
      <w:start w:val="6"/>
      <w:numFmt w:val="decimal"/>
      <w:lvlText w:val="%1."/>
      <w:legacy w:legacy="1" w:legacySpace="0" w:legacyIndent="54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8AC053D"/>
    <w:multiLevelType w:val="singleLevel"/>
    <w:tmpl w:val="50289946"/>
    <w:lvl w:ilvl="0">
      <w:start w:val="4"/>
      <w:numFmt w:val="decimal"/>
      <w:lvlText w:val="%1."/>
      <w:legacy w:legacy="1" w:legacySpace="0" w:legacyIndent="54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5B1C018C"/>
    <w:multiLevelType w:val="singleLevel"/>
    <w:tmpl w:val="ED0C9384"/>
    <w:lvl w:ilvl="0">
      <w:start w:val="5"/>
      <w:numFmt w:val="decimal"/>
      <w:lvlText w:val="%1."/>
      <w:legacy w:legacy="1" w:legacySpace="0" w:legacyIndent="54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5B824900"/>
    <w:multiLevelType w:val="singleLevel"/>
    <w:tmpl w:val="9CB8B27A"/>
    <w:lvl w:ilvl="0">
      <w:start w:val="3"/>
      <w:numFmt w:val="decimal"/>
      <w:lvlText w:val="2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5DE44229"/>
    <w:multiLevelType w:val="singleLevel"/>
    <w:tmpl w:val="B11611D0"/>
    <w:lvl w:ilvl="0">
      <w:start w:val="1"/>
      <w:numFmt w:val="decimal"/>
      <w:lvlText w:val="4.%1."/>
      <w:legacy w:legacy="1" w:legacySpace="0" w:legacyIndent="42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7F87407E"/>
    <w:multiLevelType w:val="singleLevel"/>
    <w:tmpl w:val="DE421EA6"/>
    <w:lvl w:ilvl="0">
      <w:start w:val="8"/>
      <w:numFmt w:val="decimal"/>
      <w:lvlText w:val="%1."/>
      <w:legacy w:legacy="1" w:legacySpace="0" w:legacyIndent="540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9"/>
  </w:num>
  <w:num w:numId="3">
    <w:abstractNumId w:val="13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8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1"/>
  </w:num>
  <w:num w:numId="8">
    <w:abstractNumId w:val="14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4"/>
    <w:lvlOverride w:ilvl="0">
      <w:lvl w:ilvl="0">
        <w:start w:val="3"/>
        <w:numFmt w:val="decimal"/>
        <w:lvlText w:val="4.%1."/>
        <w:legacy w:legacy="1" w:legacySpace="0" w:legacyIndent="42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4"/>
    <w:lvlOverride w:ilvl="0">
      <w:lvl w:ilvl="0">
        <w:start w:val="3"/>
        <w:numFmt w:val="decimal"/>
        <w:lvlText w:val="4.%1."/>
        <w:legacy w:legacy="1" w:legacySpace="0" w:legacyIndent="42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2"/>
  </w:num>
  <w:num w:numId="13">
    <w:abstractNumId w:val="10"/>
  </w:num>
  <w:num w:numId="14">
    <w:abstractNumId w:val="2"/>
  </w:num>
  <w:num w:numId="15">
    <w:abstractNumId w:val="15"/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237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316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4"/>
  </w:num>
  <w:num w:numId="19">
    <w:abstractNumId w:val="3"/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13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"/>
  </w:num>
  <w:num w:numId="22">
    <w:abstractNumId w:val="7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D6B"/>
    <w:rsid w:val="00020170"/>
    <w:rsid w:val="00023D8C"/>
    <w:rsid w:val="00045722"/>
    <w:rsid w:val="00064D6B"/>
    <w:rsid w:val="00121363"/>
    <w:rsid w:val="00163A54"/>
    <w:rsid w:val="001729B1"/>
    <w:rsid w:val="0017600D"/>
    <w:rsid w:val="001C6A79"/>
    <w:rsid w:val="001D3E6E"/>
    <w:rsid w:val="0023315B"/>
    <w:rsid w:val="002741BF"/>
    <w:rsid w:val="002946DF"/>
    <w:rsid w:val="002B7986"/>
    <w:rsid w:val="002F2895"/>
    <w:rsid w:val="00346B3F"/>
    <w:rsid w:val="00412BA2"/>
    <w:rsid w:val="00413FB0"/>
    <w:rsid w:val="004660FC"/>
    <w:rsid w:val="004734B5"/>
    <w:rsid w:val="004769A7"/>
    <w:rsid w:val="004A36A5"/>
    <w:rsid w:val="004B2E02"/>
    <w:rsid w:val="004B381A"/>
    <w:rsid w:val="004C0E3E"/>
    <w:rsid w:val="004C5607"/>
    <w:rsid w:val="004C59D4"/>
    <w:rsid w:val="004D2327"/>
    <w:rsid w:val="004F53E5"/>
    <w:rsid w:val="00511DC0"/>
    <w:rsid w:val="005203EC"/>
    <w:rsid w:val="005570C2"/>
    <w:rsid w:val="00573089"/>
    <w:rsid w:val="005C4B98"/>
    <w:rsid w:val="005E74C9"/>
    <w:rsid w:val="00602B08"/>
    <w:rsid w:val="00646FC3"/>
    <w:rsid w:val="00676087"/>
    <w:rsid w:val="006D0A7F"/>
    <w:rsid w:val="007557A9"/>
    <w:rsid w:val="00771D47"/>
    <w:rsid w:val="00786414"/>
    <w:rsid w:val="007A37DD"/>
    <w:rsid w:val="008614F0"/>
    <w:rsid w:val="00873C3D"/>
    <w:rsid w:val="00924154"/>
    <w:rsid w:val="009B251E"/>
    <w:rsid w:val="009B5D51"/>
    <w:rsid w:val="009B659F"/>
    <w:rsid w:val="009C4481"/>
    <w:rsid w:val="009F3226"/>
    <w:rsid w:val="00A45058"/>
    <w:rsid w:val="00A87DAE"/>
    <w:rsid w:val="00AA4E25"/>
    <w:rsid w:val="00AB711F"/>
    <w:rsid w:val="00B63F76"/>
    <w:rsid w:val="00B67D1C"/>
    <w:rsid w:val="00B97A94"/>
    <w:rsid w:val="00BA6F7F"/>
    <w:rsid w:val="00C04873"/>
    <w:rsid w:val="00C434B3"/>
    <w:rsid w:val="00C51D66"/>
    <w:rsid w:val="00CA5325"/>
    <w:rsid w:val="00D16FE8"/>
    <w:rsid w:val="00D70E95"/>
    <w:rsid w:val="00DB5B4B"/>
    <w:rsid w:val="00DC0F1A"/>
    <w:rsid w:val="00DE244D"/>
    <w:rsid w:val="00E20492"/>
    <w:rsid w:val="00E26D10"/>
    <w:rsid w:val="00E52BA8"/>
    <w:rsid w:val="00E601EC"/>
    <w:rsid w:val="00E77ED8"/>
    <w:rsid w:val="00ED359D"/>
    <w:rsid w:val="00ED4283"/>
    <w:rsid w:val="00FA0977"/>
    <w:rsid w:val="00FA6A53"/>
    <w:rsid w:val="00FF4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3E11BA01-687D-49D2-986E-B98E49FD2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ucida Sans Unicode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Lucida Sans Unicode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  <w:pPr>
      <w:spacing w:line="274" w:lineRule="exact"/>
      <w:ind w:firstLine="403"/>
      <w:jc w:val="both"/>
    </w:pPr>
  </w:style>
  <w:style w:type="paragraph" w:customStyle="1" w:styleId="Style5">
    <w:name w:val="Style5"/>
    <w:basedOn w:val="a"/>
    <w:uiPriority w:val="99"/>
    <w:pPr>
      <w:jc w:val="both"/>
    </w:pPr>
  </w:style>
  <w:style w:type="paragraph" w:customStyle="1" w:styleId="Style6">
    <w:name w:val="Style6"/>
    <w:basedOn w:val="a"/>
    <w:uiPriority w:val="99"/>
    <w:pPr>
      <w:spacing w:line="281" w:lineRule="exact"/>
    </w:pPr>
  </w:style>
  <w:style w:type="paragraph" w:customStyle="1" w:styleId="Style7">
    <w:name w:val="Style7"/>
    <w:basedOn w:val="a"/>
    <w:uiPriority w:val="99"/>
    <w:pPr>
      <w:spacing w:line="274" w:lineRule="exact"/>
      <w:ind w:firstLine="734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74" w:lineRule="exact"/>
      <w:ind w:firstLine="569"/>
      <w:jc w:val="both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  <w:pPr>
      <w:spacing w:line="271" w:lineRule="exact"/>
      <w:ind w:firstLine="562"/>
    </w:pPr>
  </w:style>
  <w:style w:type="paragraph" w:customStyle="1" w:styleId="Style12">
    <w:name w:val="Style12"/>
    <w:basedOn w:val="a"/>
    <w:uiPriority w:val="99"/>
    <w:pPr>
      <w:spacing w:line="266" w:lineRule="exact"/>
      <w:ind w:firstLine="569"/>
      <w:jc w:val="both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  <w:pPr>
      <w:spacing w:line="274" w:lineRule="exact"/>
      <w:ind w:firstLine="144"/>
      <w:jc w:val="both"/>
    </w:pPr>
  </w:style>
  <w:style w:type="paragraph" w:customStyle="1" w:styleId="Style15">
    <w:name w:val="Style15"/>
    <w:basedOn w:val="a"/>
    <w:uiPriority w:val="99"/>
  </w:style>
  <w:style w:type="character" w:customStyle="1" w:styleId="FontStyle17">
    <w:name w:val="Font Style17"/>
    <w:basedOn w:val="a0"/>
    <w:uiPriority w:val="99"/>
    <w:rPr>
      <w:rFonts w:ascii="Lucida Sans Unicode" w:hAnsi="Lucida Sans Unicode" w:cs="Lucida Sans Unicode"/>
      <w:sz w:val="18"/>
      <w:szCs w:val="18"/>
    </w:rPr>
  </w:style>
  <w:style w:type="character" w:customStyle="1" w:styleId="FontStyle18">
    <w:name w:val="Font Style18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9">
    <w:name w:val="Font Style19"/>
    <w:basedOn w:val="a0"/>
    <w:uiPriority w:val="99"/>
    <w:rPr>
      <w:rFonts w:ascii="Times New Roman" w:hAnsi="Times New Roman" w:cs="Times New Roman"/>
      <w:sz w:val="16"/>
      <w:szCs w:val="16"/>
    </w:rPr>
  </w:style>
  <w:style w:type="character" w:customStyle="1" w:styleId="FontStyle20">
    <w:name w:val="Font Style20"/>
    <w:basedOn w:val="a0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23">
    <w:name w:val="Font Style23"/>
    <w:basedOn w:val="a0"/>
    <w:uiPriority w:val="99"/>
    <w:rPr>
      <w:rFonts w:ascii="Franklin Gothic Medium Cond" w:hAnsi="Franklin Gothic Medium Cond" w:cs="Franklin Gothic Medium Cond"/>
      <w:i/>
      <w:iCs/>
      <w:spacing w:val="-10"/>
      <w:sz w:val="22"/>
      <w:szCs w:val="22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i/>
      <w:iCs/>
      <w:spacing w:val="10"/>
      <w:sz w:val="22"/>
      <w:szCs w:val="22"/>
    </w:rPr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i/>
      <w:iCs/>
      <w:w w:val="150"/>
      <w:sz w:val="28"/>
      <w:szCs w:val="28"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i/>
      <w:iCs/>
      <w:sz w:val="54"/>
      <w:szCs w:val="54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paragraph" w:styleId="a4">
    <w:name w:val="header"/>
    <w:basedOn w:val="a"/>
    <w:link w:val="a5"/>
    <w:uiPriority w:val="99"/>
    <w:unhideWhenUsed/>
    <w:rsid w:val="009241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24154"/>
    <w:rPr>
      <w:rFonts w:hAnsi="Lucida Sans Unicode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9241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24154"/>
    <w:rPr>
      <w:rFonts w:hAnsi="Lucida Sans Unicode" w:cs="Times New Roman"/>
      <w:sz w:val="24"/>
      <w:szCs w:val="24"/>
    </w:rPr>
  </w:style>
  <w:style w:type="paragraph" w:styleId="a8">
    <w:name w:val="List Paragraph"/>
    <w:aliases w:val="ПКФ Список"/>
    <w:basedOn w:val="a"/>
    <w:link w:val="a9"/>
    <w:uiPriority w:val="99"/>
    <w:qFormat/>
    <w:rsid w:val="009C4481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5C4B9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C4B98"/>
    <w:rPr>
      <w:rFonts w:ascii="Segoe UI" w:hAnsi="Segoe UI" w:cs="Segoe UI"/>
      <w:sz w:val="18"/>
      <w:szCs w:val="18"/>
    </w:rPr>
  </w:style>
  <w:style w:type="character" w:customStyle="1" w:styleId="a9">
    <w:name w:val="Абзац списка Знак"/>
    <w:aliases w:val="ПКФ Список Знак"/>
    <w:link w:val="a8"/>
    <w:uiPriority w:val="99"/>
    <w:locked/>
    <w:rsid w:val="00FA6A53"/>
    <w:rPr>
      <w:rFonts w:hAnsi="Lucida Sans Unicode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4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Barilo Kirill</dc:creator>
  <cp:lastModifiedBy>Kuzmin Aleksandr</cp:lastModifiedBy>
  <cp:revision>2</cp:revision>
  <cp:lastPrinted>2021-07-08T07:01:00Z</cp:lastPrinted>
  <dcterms:created xsi:type="dcterms:W3CDTF">2024-06-17T03:29:00Z</dcterms:created>
  <dcterms:modified xsi:type="dcterms:W3CDTF">2024-06-17T03:29:00Z</dcterms:modified>
</cp:coreProperties>
</file>